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33" w:rsidRDefault="00941270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-196850</wp:posOffset>
                </wp:positionV>
                <wp:extent cx="6895465" cy="152400"/>
                <wp:effectExtent l="0" t="0" r="635" b="1905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52400"/>
                          <a:chOff x="230" y="-764"/>
                          <a:chExt cx="10859" cy="1074"/>
                        </a:xfrm>
                      </wpg:grpSpPr>
                      <wps:wsp>
                        <wps:cNvPr id="2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-402"/>
                            <a:ext cx="9245" cy="41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533" w:rsidRDefault="00B82533" w:rsidP="00941270">
                              <w:pPr>
                                <w:spacing w:before="1"/>
                                <w:ind w:right="1987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44" y="-749"/>
                            <a:ext cx="3191" cy="1044"/>
                          </a:xfrm>
                          <a:prstGeom prst="rect">
                            <a:avLst/>
                          </a:prstGeom>
                          <a:solidFill>
                            <a:srgbClr val="C7C7C7">
                              <a:alpha val="47058"/>
                            </a:srgbClr>
                          </a:solidFill>
                          <a:ln w="18930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533" w:rsidRDefault="00B82533">
                              <w:pPr>
                                <w:spacing w:line="196" w:lineRule="auto"/>
                                <w:ind w:left="143" w:right="618"/>
                                <w:rPr>
                                  <w:rFonts w:ascii="Tahoma" w:hAnsi="Tahoma"/>
                                  <w:color w:val="000000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11.25pt;margin-top:-15.5pt;width:542.95pt;height:12pt;z-index:-251657216;mso-position-horizontal-relative:page" coordorigin="230,-764" coordsize="10859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843;top:-402;width:924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" fillcolor="#efefef" stroked="f">
                  <v:textbox inset="0,0,0,0">
                    <w:txbxContent>
                      <w:p w:rsidR="00B82533" w:rsidRDefault="00B82533" w:rsidP="00941270">
                        <w:pPr>
                          <w:spacing w:before="1"/>
                          <w:ind w:right="1987"/>
                          <w:rPr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shape>
                <v:shape id="docshape3" o:spid="_x0000_s1028" type="#_x0000_t202" style="position:absolute;left:244;top:-749;width:3191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" fillcolor="#c7c7c7" strokecolor="#c7c7c7" strokeweight=".52583mm">
                  <v:fill opacity="30840f"/>
                  <v:textbox inset="0,0,0,0">
                    <w:txbxContent>
                      <w:p w:rsidR="00B82533" w:rsidRDefault="00B82533">
                        <w:pPr>
                          <w:spacing w:line="196" w:lineRule="auto"/>
                          <w:ind w:left="143" w:right="618"/>
                          <w:rPr>
                            <w:rFonts w:ascii="Tahoma" w:hAnsi="Tahoma"/>
                            <w:color w:val="000000"/>
                            <w:sz w:val="1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941270" w:rsidP="00941270">
      <w:pPr>
        <w:pStyle w:val="a3"/>
        <w:ind w:left="0" w:firstLine="0"/>
        <w:jc w:val="center"/>
        <w:rPr>
          <w:sz w:val="27"/>
        </w:rPr>
      </w:pPr>
      <w:r>
        <w:rPr>
          <w:sz w:val="27"/>
        </w:rPr>
        <w:t xml:space="preserve">                           Муниципальное казенное общеобразовательное учреждение</w:t>
      </w:r>
    </w:p>
    <w:p w:rsidR="00B82533" w:rsidRDefault="00941270">
      <w:pPr>
        <w:pStyle w:val="a3"/>
        <w:spacing w:before="90"/>
        <w:ind w:left="3595" w:firstLine="0"/>
        <w:jc w:val="left"/>
      </w:pPr>
      <w:r>
        <w:t>«Николаевская основная</w:t>
      </w:r>
      <w:r w:rsidR="00C21F2C">
        <w:rPr>
          <w:spacing w:val="-3"/>
        </w:rPr>
        <w:t xml:space="preserve"> </w:t>
      </w:r>
      <w:r w:rsidR="00C21F2C">
        <w:t>общеобразовательная</w:t>
      </w:r>
      <w:r w:rsidR="00C21F2C">
        <w:rPr>
          <w:spacing w:val="-3"/>
        </w:rPr>
        <w:t xml:space="preserve"> </w:t>
      </w:r>
      <w:r w:rsidR="00C21F2C">
        <w:t>школа»</w:t>
      </w:r>
    </w:p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B82533">
      <w:pPr>
        <w:pStyle w:val="a3"/>
        <w:spacing w:before="10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946" w:type="dxa"/>
        <w:tblLayout w:type="fixed"/>
        <w:tblLook w:val="01E0" w:firstRow="1" w:lastRow="1" w:firstColumn="1" w:lastColumn="1" w:noHBand="0" w:noVBand="0"/>
      </w:tblPr>
      <w:tblGrid>
        <w:gridCol w:w="4695"/>
        <w:gridCol w:w="4335"/>
      </w:tblGrid>
      <w:tr w:rsidR="00B82533">
        <w:trPr>
          <w:trHeight w:val="1718"/>
        </w:trPr>
        <w:tc>
          <w:tcPr>
            <w:tcW w:w="4695" w:type="dxa"/>
          </w:tcPr>
          <w:p w:rsidR="00B82533" w:rsidRDefault="00C21F2C">
            <w:pPr>
              <w:pStyle w:val="TableParagraph"/>
              <w:spacing w:line="244" w:lineRule="exact"/>
            </w:pPr>
            <w:r>
              <w:t>Рассмотрено</w:t>
            </w:r>
          </w:p>
          <w:p w:rsidR="00B82533" w:rsidRDefault="00B8253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82533" w:rsidRDefault="00C21F2C">
            <w:pPr>
              <w:pStyle w:val="TableParagraph"/>
              <w:spacing w:line="465" w:lineRule="auto"/>
              <w:ind w:right="270"/>
            </w:pPr>
            <w:r>
              <w:t>на 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 совета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B82533" w:rsidRDefault="00C21F2C">
            <w:pPr>
              <w:pStyle w:val="TableParagraph"/>
              <w:spacing w:line="233" w:lineRule="exact"/>
            </w:pPr>
            <w:r>
              <w:t>от 30.08.</w:t>
            </w:r>
            <w:r>
              <w:rPr>
                <w:spacing w:val="1"/>
              </w:rPr>
              <w:t xml:space="preserve"> </w:t>
            </w:r>
            <w:r w:rsidR="00941270">
              <w:t xml:space="preserve">2020 </w:t>
            </w:r>
            <w:r>
              <w:t>г</w:t>
            </w:r>
          </w:p>
        </w:tc>
        <w:tc>
          <w:tcPr>
            <w:tcW w:w="4335" w:type="dxa"/>
          </w:tcPr>
          <w:p w:rsidR="00B82533" w:rsidRDefault="00C21F2C">
            <w:pPr>
              <w:pStyle w:val="TableParagraph"/>
              <w:spacing w:line="244" w:lineRule="exact"/>
              <w:ind w:left="1106"/>
            </w:pPr>
            <w:r>
              <w:t>Утверждено</w:t>
            </w:r>
          </w:p>
          <w:p w:rsidR="00B82533" w:rsidRDefault="00B8253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82533" w:rsidRDefault="00C21F2C">
            <w:pPr>
              <w:pStyle w:val="TableParagraph"/>
              <w:spacing w:line="276" w:lineRule="auto"/>
              <w:ind w:left="1106"/>
            </w:pPr>
            <w:r>
              <w:t>приказом</w:t>
            </w:r>
            <w:r>
              <w:rPr>
                <w:spacing w:val="46"/>
              </w:rPr>
              <w:t xml:space="preserve"> </w:t>
            </w:r>
            <w:r>
              <w:t>директора</w:t>
            </w:r>
            <w:r>
              <w:rPr>
                <w:spacing w:val="47"/>
              </w:rPr>
              <w:t xml:space="preserve"> </w:t>
            </w:r>
            <w:r>
              <w:t>школы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 w:rsidR="00941270">
              <w:t>31.08.2020</w:t>
            </w:r>
            <w:r>
              <w:rPr>
                <w:spacing w:val="52"/>
              </w:rPr>
              <w:t xml:space="preserve"> </w:t>
            </w:r>
            <w:r w:rsidR="00941270">
              <w:t>№25 –</w:t>
            </w:r>
            <w:r>
              <w:t>Д</w:t>
            </w:r>
            <w:r w:rsidR="00941270">
              <w:t>-б</w:t>
            </w:r>
          </w:p>
        </w:tc>
      </w:tr>
    </w:tbl>
    <w:p w:rsidR="00B82533" w:rsidRDefault="00B82533">
      <w:pPr>
        <w:pStyle w:val="a3"/>
        <w:ind w:left="0" w:firstLine="0"/>
        <w:jc w:val="left"/>
        <w:rPr>
          <w:sz w:val="20"/>
        </w:rPr>
      </w:pPr>
    </w:p>
    <w:p w:rsidR="00B82533" w:rsidRDefault="00B82533">
      <w:pPr>
        <w:pStyle w:val="a3"/>
        <w:spacing w:before="8"/>
        <w:ind w:left="0" w:firstLine="0"/>
        <w:jc w:val="left"/>
        <w:rPr>
          <w:sz w:val="18"/>
        </w:rPr>
      </w:pPr>
    </w:p>
    <w:p w:rsidR="00B82533" w:rsidRDefault="00C21F2C">
      <w:pPr>
        <w:spacing w:before="90"/>
        <w:ind w:left="4396" w:right="3002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82533" w:rsidRDefault="00C21F2C">
      <w:pPr>
        <w:ind w:left="4396" w:right="3005"/>
        <w:jc w:val="center"/>
        <w:rPr>
          <w:b/>
          <w:sz w:val="24"/>
        </w:rPr>
      </w:pPr>
      <w:r>
        <w:rPr>
          <w:b/>
          <w:sz w:val="24"/>
        </w:rPr>
        <w:t>о порядке и основаниях перевода,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обучающихся,</w:t>
      </w:r>
    </w:p>
    <w:p w:rsidR="00B82533" w:rsidRDefault="00C21F2C">
      <w:pPr>
        <w:ind w:left="3770" w:right="2381" w:firstLine="2"/>
        <w:jc w:val="center"/>
        <w:rPr>
          <w:b/>
          <w:sz w:val="24"/>
        </w:rPr>
      </w:pPr>
      <w:r>
        <w:rPr>
          <w:b/>
          <w:sz w:val="24"/>
        </w:rPr>
        <w:t>порядке оформления возникновения,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приостановления и прекращения отношений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</w:p>
    <w:p w:rsidR="00B82533" w:rsidRDefault="00C21F2C">
      <w:pPr>
        <w:ind w:left="2968" w:right="1574"/>
        <w:jc w:val="center"/>
        <w:rPr>
          <w:b/>
          <w:sz w:val="24"/>
        </w:rPr>
      </w:pPr>
      <w:r>
        <w:rPr>
          <w:b/>
          <w:sz w:val="24"/>
        </w:rPr>
        <w:t>(или) родителями (законными представителями)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82533" w:rsidRDefault="00941270" w:rsidP="00941270">
      <w:pPr>
        <w:spacing w:before="1"/>
        <w:ind w:right="1576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C21F2C">
        <w:rPr>
          <w:b/>
          <w:sz w:val="24"/>
        </w:rPr>
        <w:t>М</w:t>
      </w:r>
      <w:r>
        <w:rPr>
          <w:b/>
          <w:sz w:val="24"/>
        </w:rPr>
        <w:t>К</w:t>
      </w:r>
      <w:r w:rsidR="00C21F2C">
        <w:rPr>
          <w:b/>
          <w:sz w:val="24"/>
        </w:rPr>
        <w:t>ОУ</w:t>
      </w:r>
      <w:r w:rsidR="00C21F2C">
        <w:rPr>
          <w:b/>
          <w:spacing w:val="-3"/>
          <w:sz w:val="24"/>
        </w:rPr>
        <w:t xml:space="preserve"> </w:t>
      </w:r>
      <w:r>
        <w:rPr>
          <w:b/>
          <w:sz w:val="24"/>
        </w:rPr>
        <w:t>«Николаевская основная</w:t>
      </w:r>
      <w:r w:rsidR="00C21F2C">
        <w:rPr>
          <w:b/>
          <w:spacing w:val="-2"/>
          <w:sz w:val="24"/>
        </w:rPr>
        <w:t xml:space="preserve"> </w:t>
      </w:r>
      <w:r w:rsidR="00C21F2C">
        <w:rPr>
          <w:b/>
          <w:sz w:val="24"/>
        </w:rPr>
        <w:t>общеобразовательная</w:t>
      </w:r>
      <w:r w:rsidR="00C21F2C">
        <w:rPr>
          <w:b/>
          <w:spacing w:val="-2"/>
          <w:sz w:val="24"/>
        </w:rPr>
        <w:t xml:space="preserve"> </w:t>
      </w:r>
      <w:r w:rsidR="00C21F2C">
        <w:rPr>
          <w:b/>
          <w:sz w:val="24"/>
        </w:rPr>
        <w:t>школа»</w:t>
      </w:r>
    </w:p>
    <w:p w:rsidR="00B82533" w:rsidRDefault="00B82533">
      <w:pPr>
        <w:pStyle w:val="a3"/>
        <w:ind w:left="0" w:firstLine="0"/>
        <w:jc w:val="left"/>
        <w:rPr>
          <w:b/>
          <w:sz w:val="26"/>
        </w:rPr>
      </w:pPr>
    </w:p>
    <w:p w:rsidR="00B82533" w:rsidRDefault="00B82533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B82533" w:rsidRDefault="00C21F2C">
      <w:pPr>
        <w:pStyle w:val="a4"/>
        <w:numPr>
          <w:ilvl w:val="0"/>
          <w:numId w:val="8"/>
        </w:numPr>
        <w:tabs>
          <w:tab w:val="left" w:pos="5636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B82533" w:rsidRDefault="00C21F2C">
      <w:pPr>
        <w:pStyle w:val="a4"/>
        <w:numPr>
          <w:ilvl w:val="1"/>
          <w:numId w:val="7"/>
        </w:numPr>
        <w:tabs>
          <w:tab w:val="left" w:pos="2537"/>
        </w:tabs>
        <w:ind w:right="167" w:firstLine="566"/>
        <w:jc w:val="both"/>
        <w:rPr>
          <w:sz w:val="24"/>
        </w:rPr>
      </w:pPr>
      <w:r>
        <w:rPr>
          <w:sz w:val="24"/>
        </w:rPr>
        <w:t>Настоящее Положение определяет порядок и основания перевода,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82533" w:rsidRDefault="00C21F2C">
      <w:pPr>
        <w:pStyle w:val="a4"/>
        <w:numPr>
          <w:ilvl w:val="1"/>
          <w:numId w:val="7"/>
        </w:numPr>
        <w:tabs>
          <w:tab w:val="left" w:pos="2628"/>
        </w:tabs>
        <w:ind w:right="170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82533" w:rsidRDefault="00C21F2C">
      <w:pPr>
        <w:pStyle w:val="a4"/>
        <w:numPr>
          <w:ilvl w:val="1"/>
          <w:numId w:val="7"/>
        </w:numPr>
        <w:tabs>
          <w:tab w:val="left" w:pos="2551"/>
        </w:tabs>
        <w:ind w:right="164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№ 27Э-ФЗ «Об образовании в Российской Федерации»,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подзаконными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82533" w:rsidRDefault="00B82533">
      <w:pPr>
        <w:pStyle w:val="a3"/>
        <w:spacing w:before="1"/>
        <w:ind w:left="0" w:firstLine="0"/>
        <w:jc w:val="left"/>
      </w:pPr>
    </w:p>
    <w:p w:rsidR="00B82533" w:rsidRDefault="00C21F2C">
      <w:pPr>
        <w:pStyle w:val="a4"/>
        <w:numPr>
          <w:ilvl w:val="0"/>
          <w:numId w:val="8"/>
        </w:numPr>
        <w:tabs>
          <w:tab w:val="left" w:pos="4952"/>
        </w:tabs>
        <w:ind w:left="4951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перевода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717"/>
        </w:tabs>
        <w:ind w:right="169" w:firstLine="5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B82533" w:rsidRDefault="00C21F2C">
      <w:pPr>
        <w:pStyle w:val="a4"/>
        <w:numPr>
          <w:ilvl w:val="0"/>
          <w:numId w:val="5"/>
        </w:numPr>
        <w:tabs>
          <w:tab w:val="left" w:pos="2268"/>
        </w:tabs>
        <w:spacing w:line="274" w:lineRule="exact"/>
        <w:ind w:left="226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B82533" w:rsidRDefault="00C21F2C">
      <w:pPr>
        <w:pStyle w:val="a4"/>
        <w:numPr>
          <w:ilvl w:val="0"/>
          <w:numId w:val="5"/>
        </w:numPr>
        <w:tabs>
          <w:tab w:val="left" w:pos="2270"/>
        </w:tabs>
        <w:ind w:right="167" w:firstLine="566"/>
        <w:rPr>
          <w:sz w:val="24"/>
        </w:rPr>
      </w:pPr>
      <w:r>
        <w:rPr>
          <w:sz w:val="24"/>
        </w:rPr>
        <w:t>в связи с переходом в общеобразовательное учреждение, реализующее другие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B82533" w:rsidRDefault="00C21F2C">
      <w:pPr>
        <w:pStyle w:val="a4"/>
        <w:numPr>
          <w:ilvl w:val="0"/>
          <w:numId w:val="5"/>
        </w:numPr>
        <w:tabs>
          <w:tab w:val="left" w:pos="2268"/>
        </w:tabs>
        <w:ind w:left="226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585"/>
        </w:tabs>
        <w:ind w:right="167" w:firstLine="566"/>
        <w:jc w:val="both"/>
        <w:rPr>
          <w:sz w:val="24"/>
        </w:rPr>
      </w:pPr>
      <w:r>
        <w:rPr>
          <w:sz w:val="24"/>
        </w:rPr>
        <w:t>Перевод обучающегося из одного общеобразовательного учреждения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или из одного класса в другой осуществляется только с письменного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обучающегося.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657"/>
        </w:tabs>
        <w:spacing w:before="1"/>
        <w:ind w:right="162" w:firstLine="566"/>
        <w:jc w:val="both"/>
        <w:rPr>
          <w:sz w:val="24"/>
        </w:rPr>
      </w:pPr>
      <w:r>
        <w:rPr>
          <w:sz w:val="24"/>
        </w:rPr>
        <w:t>Перевод обучающегося из одного общеобразовательного учреждения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течение всего учебного года при наличии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норматива.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</w:p>
    <w:p w:rsidR="00B82533" w:rsidRDefault="00B82533">
      <w:pPr>
        <w:jc w:val="both"/>
        <w:rPr>
          <w:sz w:val="24"/>
        </w:rPr>
        <w:sectPr w:rsidR="00B82533">
          <w:type w:val="continuous"/>
          <w:pgSz w:w="11910" w:h="16840"/>
          <w:pgMar w:top="820" w:right="680" w:bottom="280" w:left="140" w:header="720" w:footer="720" w:gutter="0"/>
          <w:cols w:space="720"/>
        </w:sectPr>
      </w:pPr>
    </w:p>
    <w:p w:rsidR="00B82533" w:rsidRDefault="00C21F2C">
      <w:pPr>
        <w:pStyle w:val="a3"/>
        <w:spacing w:before="73"/>
        <w:ind w:right="168" w:firstLine="0"/>
      </w:pPr>
      <w:r>
        <w:lastRenderedPageBreak/>
        <w:t>переходе в общеобразовательное учреждение,</w:t>
      </w:r>
      <w:r>
        <w:rPr>
          <w:spacing w:val="60"/>
        </w:rPr>
        <w:t xml:space="preserve"> </w:t>
      </w:r>
      <w:r>
        <w:t>закрепленное за местом проживания, отказ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по причине</w:t>
      </w:r>
      <w:r>
        <w:rPr>
          <w:spacing w:val="-2"/>
        </w:rPr>
        <w:t xml:space="preserve"> </w:t>
      </w:r>
      <w:r>
        <w:t>отсутствия</w:t>
      </w:r>
      <w:r>
        <w:rPr>
          <w:spacing w:val="2"/>
        </w:rPr>
        <w:t xml:space="preserve"> </w:t>
      </w:r>
      <w:r>
        <w:t>свободных мест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602"/>
        </w:tabs>
        <w:spacing w:before="1"/>
        <w:ind w:right="168" w:firstLine="566"/>
        <w:jc w:val="both"/>
        <w:rPr>
          <w:sz w:val="24"/>
        </w:rPr>
      </w:pPr>
      <w:r>
        <w:rPr>
          <w:sz w:val="24"/>
        </w:rPr>
        <w:t>Перевод обучающегося на основании решения суда производится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693"/>
        </w:tabs>
        <w:ind w:right="16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учреждение: личное дело, табель успеваемости, медицинская карта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находится в школе). Школа выдает документы по личному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B82533" w:rsidRDefault="00C21F2C">
      <w:pPr>
        <w:pStyle w:val="a4"/>
        <w:numPr>
          <w:ilvl w:val="1"/>
          <w:numId w:val="6"/>
        </w:numPr>
        <w:tabs>
          <w:tab w:val="left" w:pos="2551"/>
        </w:tabs>
        <w:ind w:right="164" w:firstLine="566"/>
        <w:jc w:val="both"/>
        <w:rPr>
          <w:sz w:val="24"/>
        </w:rPr>
      </w:pPr>
      <w:r>
        <w:rPr>
          <w:sz w:val="24"/>
        </w:rPr>
        <w:t>При переводе обучающегося в учреждение прием обучающегося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дела ученика, медицинской карты (по желанию),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B82533" w:rsidRDefault="00C21F2C">
      <w:pPr>
        <w:pStyle w:val="a3"/>
        <w:spacing w:before="1"/>
        <w:ind w:left="2128" w:firstLine="0"/>
      </w:pPr>
      <w:r>
        <w:t>2.7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директора.</w:t>
      </w:r>
    </w:p>
    <w:p w:rsidR="00B82533" w:rsidRDefault="00B82533">
      <w:pPr>
        <w:pStyle w:val="a3"/>
        <w:spacing w:before="11"/>
        <w:ind w:left="0" w:firstLine="0"/>
        <w:jc w:val="left"/>
        <w:rPr>
          <w:sz w:val="23"/>
        </w:rPr>
      </w:pPr>
    </w:p>
    <w:p w:rsidR="00B82533" w:rsidRDefault="00C21F2C">
      <w:pPr>
        <w:pStyle w:val="a4"/>
        <w:numPr>
          <w:ilvl w:val="0"/>
          <w:numId w:val="8"/>
        </w:numPr>
        <w:tabs>
          <w:tab w:val="left" w:pos="3997"/>
        </w:tabs>
        <w:ind w:left="3996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82533" w:rsidRDefault="00C21F2C">
      <w:pPr>
        <w:pStyle w:val="a3"/>
        <w:ind w:right="171"/>
      </w:pPr>
      <w:r>
        <w:t>3.1 Образовательные отношения прекращаются в связи с отчислением обучающегося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школы:</w:t>
      </w:r>
    </w:p>
    <w:p w:rsidR="00B82533" w:rsidRDefault="00C21F2C">
      <w:pPr>
        <w:pStyle w:val="a4"/>
        <w:numPr>
          <w:ilvl w:val="0"/>
          <w:numId w:val="4"/>
        </w:numPr>
        <w:tabs>
          <w:tab w:val="left" w:pos="2389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B82533" w:rsidRDefault="00C21F2C">
      <w:pPr>
        <w:pStyle w:val="a4"/>
        <w:numPr>
          <w:ilvl w:val="0"/>
          <w:numId w:val="4"/>
        </w:numPr>
        <w:tabs>
          <w:tab w:val="left" w:pos="2389"/>
        </w:tabs>
        <w:ind w:hanging="261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п.3.2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B82533" w:rsidRDefault="00C21F2C">
      <w:pPr>
        <w:pStyle w:val="a4"/>
        <w:numPr>
          <w:ilvl w:val="1"/>
          <w:numId w:val="3"/>
        </w:numPr>
        <w:tabs>
          <w:tab w:val="left" w:pos="2597"/>
        </w:tabs>
        <w:ind w:right="165" w:firstLine="566"/>
        <w:jc w:val="both"/>
        <w:rPr>
          <w:sz w:val="24"/>
        </w:rPr>
      </w:pPr>
      <w:r>
        <w:rPr>
          <w:sz w:val="24"/>
        </w:rPr>
        <w:t>Образовательные отношения могут быть прекращены досрочно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B82533" w:rsidRDefault="00C21F2C">
      <w:pPr>
        <w:pStyle w:val="a4"/>
        <w:numPr>
          <w:ilvl w:val="0"/>
          <w:numId w:val="2"/>
        </w:numPr>
        <w:tabs>
          <w:tab w:val="left" w:pos="2539"/>
        </w:tabs>
        <w:ind w:right="169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том числе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82533" w:rsidRDefault="00C21F2C">
      <w:pPr>
        <w:pStyle w:val="a4"/>
        <w:numPr>
          <w:ilvl w:val="0"/>
          <w:numId w:val="2"/>
        </w:numPr>
        <w:tabs>
          <w:tab w:val="left" w:pos="2486"/>
        </w:tabs>
        <w:spacing w:before="1"/>
        <w:ind w:right="17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пятнадцати лет, отчисления как меры дисциплинарного взыскания,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школу;</w:t>
      </w:r>
    </w:p>
    <w:p w:rsidR="00B82533" w:rsidRDefault="00C21F2C">
      <w:pPr>
        <w:pStyle w:val="a4"/>
        <w:numPr>
          <w:ilvl w:val="0"/>
          <w:numId w:val="2"/>
        </w:numPr>
        <w:tabs>
          <w:tab w:val="left" w:pos="2503"/>
        </w:tabs>
        <w:ind w:right="17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и школы,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 школы.</w:t>
      </w:r>
    </w:p>
    <w:p w:rsidR="00B82533" w:rsidRDefault="00C21F2C">
      <w:pPr>
        <w:pStyle w:val="a4"/>
        <w:numPr>
          <w:ilvl w:val="1"/>
          <w:numId w:val="3"/>
        </w:numPr>
        <w:tabs>
          <w:tab w:val="left" w:pos="2757"/>
        </w:tabs>
        <w:ind w:right="167" w:firstLine="566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не влечет за собой возникновение каких-либо дополнительных,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перед школой.</w:t>
      </w:r>
    </w:p>
    <w:p w:rsidR="00B82533" w:rsidRDefault="00C21F2C">
      <w:pPr>
        <w:pStyle w:val="a4"/>
        <w:numPr>
          <w:ilvl w:val="1"/>
          <w:numId w:val="3"/>
        </w:numPr>
        <w:tabs>
          <w:tab w:val="left" w:pos="2628"/>
        </w:tabs>
        <w:spacing w:before="1"/>
        <w:ind w:right="168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несовершеннолетнего обучающегося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такой договор расторгается на основании приказа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 обучающегося из этой организации. Права и обязанности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прекращаются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из школы.</w:t>
      </w:r>
    </w:p>
    <w:p w:rsidR="00B82533" w:rsidRDefault="00C21F2C">
      <w:pPr>
        <w:pStyle w:val="a4"/>
        <w:numPr>
          <w:ilvl w:val="1"/>
          <w:numId w:val="3"/>
        </w:numPr>
        <w:tabs>
          <w:tab w:val="left" w:pos="2553"/>
        </w:tabs>
        <w:ind w:right="164" w:firstLine="566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школа в трехдневный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ст.60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273-ФЭ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B82533" w:rsidRDefault="00B82533">
      <w:pPr>
        <w:jc w:val="both"/>
        <w:rPr>
          <w:sz w:val="24"/>
        </w:rPr>
        <w:sectPr w:rsidR="00B82533">
          <w:pgSz w:w="11910" w:h="16840"/>
          <w:pgMar w:top="1040" w:right="680" w:bottom="280" w:left="140" w:header="720" w:footer="720" w:gutter="0"/>
          <w:cols w:space="720"/>
        </w:sectPr>
      </w:pPr>
    </w:p>
    <w:p w:rsidR="00B82533" w:rsidRDefault="00C21F2C">
      <w:pPr>
        <w:pStyle w:val="a4"/>
        <w:numPr>
          <w:ilvl w:val="0"/>
          <w:numId w:val="8"/>
        </w:numPr>
        <w:tabs>
          <w:tab w:val="left" w:pos="2714"/>
        </w:tabs>
        <w:spacing w:before="70"/>
        <w:ind w:left="2111" w:right="519" w:firstLine="362"/>
        <w:jc w:val="both"/>
        <w:rPr>
          <w:b/>
          <w:sz w:val="24"/>
        </w:rPr>
      </w:pPr>
      <w:r>
        <w:rPr>
          <w:b/>
          <w:sz w:val="24"/>
        </w:rPr>
        <w:lastRenderedPageBreak/>
        <w:t>Порядок оформления возникновения, приостановления и прекращения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(законными</w:t>
      </w:r>
    </w:p>
    <w:p w:rsidR="00B82533" w:rsidRDefault="00C21F2C">
      <w:pPr>
        <w:ind w:left="3287"/>
        <w:jc w:val="both"/>
        <w:rPr>
          <w:b/>
          <w:sz w:val="24"/>
        </w:rPr>
      </w:pPr>
      <w:r>
        <w:rPr>
          <w:b/>
          <w:sz w:val="24"/>
        </w:rPr>
        <w:t>представителями)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490"/>
        </w:tabs>
        <w:ind w:right="171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695"/>
        </w:tabs>
        <w:ind w:right="164" w:firstLine="566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школы возникают у лица, принятого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630"/>
        </w:tabs>
        <w:ind w:right="165" w:firstLine="566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и лицом, зачисляемым на обучение (родителями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лица);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606"/>
        </w:tabs>
        <w:spacing w:before="1"/>
        <w:ind w:right="16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 обучения).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618"/>
        </w:tabs>
        <w:ind w:right="16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физического и (или) юридического лица (далее - договор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услуг), указываются полная стоимость платных образовательных услуг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589"/>
        </w:tabs>
        <w:ind w:right="164" w:firstLine="566"/>
        <w:jc w:val="both"/>
        <w:rPr>
          <w:sz w:val="24"/>
        </w:rPr>
      </w:pPr>
      <w:r>
        <w:rPr>
          <w:sz w:val="24"/>
        </w:rPr>
        <w:t>Договор об образовании не может содержать условия, которые 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и подавших заявления о приеме на обучение (далее - поступающие),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585"/>
        </w:tabs>
        <w:spacing w:before="1"/>
        <w:ind w:right="165" w:firstLine="566"/>
        <w:jc w:val="both"/>
        <w:rPr>
          <w:sz w:val="24"/>
        </w:rPr>
      </w:pPr>
      <w:r>
        <w:rPr>
          <w:sz w:val="24"/>
        </w:rPr>
        <w:t>Наряду с установленными ст.61 Федерального закона № 273-ФЭ 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образовательных отношений по инициативе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расторгнут в одностороннем порядке школой в случае просрочки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827"/>
        </w:tabs>
        <w:ind w:right="168" w:firstLine="566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645"/>
        </w:tabs>
        <w:ind w:right="167" w:firstLine="566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815"/>
        </w:tabs>
        <w:spacing w:before="1"/>
        <w:ind w:right="170" w:firstLine="566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 школы.</w:t>
      </w:r>
    </w:p>
    <w:p w:rsidR="00B82533" w:rsidRDefault="00B82533">
      <w:pPr>
        <w:jc w:val="both"/>
        <w:rPr>
          <w:sz w:val="24"/>
        </w:rPr>
        <w:sectPr w:rsidR="00B82533">
          <w:pgSz w:w="11910" w:h="16840"/>
          <w:pgMar w:top="1320" w:right="680" w:bottom="280" w:left="140" w:header="720" w:footer="720" w:gutter="0"/>
          <w:cols w:space="720"/>
        </w:sectPr>
      </w:pPr>
    </w:p>
    <w:p w:rsidR="00B82533" w:rsidRDefault="00C21F2C">
      <w:pPr>
        <w:pStyle w:val="a4"/>
        <w:numPr>
          <w:ilvl w:val="1"/>
          <w:numId w:val="1"/>
        </w:numPr>
        <w:tabs>
          <w:tab w:val="left" w:pos="2796"/>
        </w:tabs>
        <w:spacing w:before="73"/>
        <w:ind w:right="169" w:firstLine="566"/>
        <w:jc w:val="both"/>
        <w:rPr>
          <w:sz w:val="24"/>
        </w:rPr>
      </w:pPr>
      <w:r>
        <w:rPr>
          <w:sz w:val="24"/>
        </w:rPr>
        <w:lastRenderedPageBreak/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769"/>
        </w:tabs>
        <w:spacing w:before="1"/>
        <w:ind w:right="163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обучающегося) заключен договор об образовании, приказ 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договор.</w:t>
      </w:r>
    </w:p>
    <w:p w:rsidR="00B82533" w:rsidRDefault="00C21F2C">
      <w:pPr>
        <w:pStyle w:val="a4"/>
        <w:numPr>
          <w:ilvl w:val="1"/>
          <w:numId w:val="1"/>
        </w:numPr>
        <w:tabs>
          <w:tab w:val="left" w:pos="2709"/>
        </w:tabs>
        <w:ind w:right="169" w:firstLine="566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B82533" w:rsidRDefault="00B82533">
      <w:pPr>
        <w:pStyle w:val="a3"/>
        <w:ind w:left="0" w:firstLine="0"/>
        <w:jc w:val="left"/>
      </w:pPr>
    </w:p>
    <w:p w:rsidR="00B82533" w:rsidRDefault="00C21F2C">
      <w:pPr>
        <w:pStyle w:val="a4"/>
        <w:numPr>
          <w:ilvl w:val="0"/>
          <w:numId w:val="8"/>
        </w:numPr>
        <w:tabs>
          <w:tab w:val="left" w:pos="5067"/>
        </w:tabs>
        <w:ind w:left="5066" w:hanging="241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B82533" w:rsidRDefault="00C21F2C">
      <w:pPr>
        <w:pStyle w:val="a3"/>
        <w:spacing w:before="1"/>
        <w:ind w:left="2128" w:firstLine="0"/>
        <w:jc w:val="left"/>
      </w:pPr>
      <w:r>
        <w:t>5.1.</w:t>
      </w:r>
      <w:r>
        <w:rPr>
          <w:spacing w:val="-2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вступают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941270">
        <w:t xml:space="preserve">01.09.2020 </w:t>
      </w:r>
      <w:bookmarkStart w:id="0" w:name="_GoBack"/>
      <w:bookmarkEnd w:id="0"/>
      <w:r>
        <w:t>г.</w:t>
      </w:r>
    </w:p>
    <w:p w:rsidR="00B82533" w:rsidRDefault="00C21F2C">
      <w:pPr>
        <w:pStyle w:val="a3"/>
        <w:jc w:val="left"/>
      </w:pPr>
      <w:r>
        <w:t>5.2</w:t>
      </w:r>
      <w:r>
        <w:rPr>
          <w:spacing w:val="2"/>
        </w:rPr>
        <w:t xml:space="preserve"> </w:t>
      </w:r>
      <w:r>
        <w:t>Настоящие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вывешиваются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ознакомления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-57"/>
        </w:rPr>
        <w:t xml:space="preserve"> </w:t>
      </w:r>
      <w:r>
        <w:t>школы.</w:t>
      </w:r>
    </w:p>
    <w:sectPr w:rsidR="00B82533">
      <w:pgSz w:w="11910" w:h="16840"/>
      <w:pgMar w:top="1040" w:right="6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E5E"/>
    <w:multiLevelType w:val="hybridMultilevel"/>
    <w:tmpl w:val="6EF4EA90"/>
    <w:lvl w:ilvl="0" w:tplc="5718A5B4">
      <w:numFmt w:val="bullet"/>
      <w:lvlText w:val="-"/>
      <w:lvlJc w:val="left"/>
      <w:pPr>
        <w:ind w:left="15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0AA5F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2" w:tplc="6902FDEA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3" w:tplc="AD4E36A8">
      <w:numFmt w:val="bullet"/>
      <w:lvlText w:val="•"/>
      <w:lvlJc w:val="left"/>
      <w:pPr>
        <w:ind w:left="4417" w:hanging="140"/>
      </w:pPr>
      <w:rPr>
        <w:rFonts w:hint="default"/>
        <w:lang w:val="ru-RU" w:eastAsia="en-US" w:bidi="ar-SA"/>
      </w:rPr>
    </w:lvl>
    <w:lvl w:ilvl="4" w:tplc="4C6EAC74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  <w:lvl w:ilvl="5" w:tplc="5EC664E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6" w:tplc="E062A176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C3A4E1F4">
      <w:numFmt w:val="bullet"/>
      <w:lvlText w:val="•"/>
      <w:lvlJc w:val="left"/>
      <w:pPr>
        <w:ind w:left="8228" w:hanging="140"/>
      </w:pPr>
      <w:rPr>
        <w:rFonts w:hint="default"/>
        <w:lang w:val="ru-RU" w:eastAsia="en-US" w:bidi="ar-SA"/>
      </w:rPr>
    </w:lvl>
    <w:lvl w:ilvl="8" w:tplc="F6E2F522">
      <w:numFmt w:val="bullet"/>
      <w:lvlText w:val="•"/>
      <w:lvlJc w:val="left"/>
      <w:pPr>
        <w:ind w:left="918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55368A0"/>
    <w:multiLevelType w:val="hybridMultilevel"/>
    <w:tmpl w:val="147A087E"/>
    <w:lvl w:ilvl="0" w:tplc="4DE8559C">
      <w:start w:val="1"/>
      <w:numFmt w:val="decimal"/>
      <w:lvlText w:val="%1)"/>
      <w:lvlJc w:val="left"/>
      <w:pPr>
        <w:ind w:left="238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E8ED9E">
      <w:numFmt w:val="bullet"/>
      <w:lvlText w:val="•"/>
      <w:lvlJc w:val="left"/>
      <w:pPr>
        <w:ind w:left="3250" w:hanging="260"/>
      </w:pPr>
      <w:rPr>
        <w:rFonts w:hint="default"/>
        <w:lang w:val="ru-RU" w:eastAsia="en-US" w:bidi="ar-SA"/>
      </w:rPr>
    </w:lvl>
    <w:lvl w:ilvl="2" w:tplc="5C62B0B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3" w:tplc="5F968584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4" w:tplc="B5088C58">
      <w:numFmt w:val="bullet"/>
      <w:lvlText w:val="•"/>
      <w:lvlJc w:val="left"/>
      <w:pPr>
        <w:ind w:left="5862" w:hanging="260"/>
      </w:pPr>
      <w:rPr>
        <w:rFonts w:hint="default"/>
        <w:lang w:val="ru-RU" w:eastAsia="en-US" w:bidi="ar-SA"/>
      </w:rPr>
    </w:lvl>
    <w:lvl w:ilvl="5" w:tplc="AA4E282A">
      <w:numFmt w:val="bullet"/>
      <w:lvlText w:val="•"/>
      <w:lvlJc w:val="left"/>
      <w:pPr>
        <w:ind w:left="6733" w:hanging="260"/>
      </w:pPr>
      <w:rPr>
        <w:rFonts w:hint="default"/>
        <w:lang w:val="ru-RU" w:eastAsia="en-US" w:bidi="ar-SA"/>
      </w:rPr>
    </w:lvl>
    <w:lvl w:ilvl="6" w:tplc="3A146B60">
      <w:numFmt w:val="bullet"/>
      <w:lvlText w:val="•"/>
      <w:lvlJc w:val="left"/>
      <w:pPr>
        <w:ind w:left="7603" w:hanging="260"/>
      </w:pPr>
      <w:rPr>
        <w:rFonts w:hint="default"/>
        <w:lang w:val="ru-RU" w:eastAsia="en-US" w:bidi="ar-SA"/>
      </w:rPr>
    </w:lvl>
    <w:lvl w:ilvl="7" w:tplc="E126FBEE">
      <w:numFmt w:val="bullet"/>
      <w:lvlText w:val="•"/>
      <w:lvlJc w:val="left"/>
      <w:pPr>
        <w:ind w:left="8474" w:hanging="260"/>
      </w:pPr>
      <w:rPr>
        <w:rFonts w:hint="default"/>
        <w:lang w:val="ru-RU" w:eastAsia="en-US" w:bidi="ar-SA"/>
      </w:rPr>
    </w:lvl>
    <w:lvl w:ilvl="8" w:tplc="A3B60CDE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1034A1F"/>
    <w:multiLevelType w:val="hybridMultilevel"/>
    <w:tmpl w:val="9DD21FEA"/>
    <w:lvl w:ilvl="0" w:tplc="A2E254F0">
      <w:start w:val="1"/>
      <w:numFmt w:val="decimal"/>
      <w:lvlText w:val="%1)"/>
      <w:lvlJc w:val="left"/>
      <w:pPr>
        <w:ind w:left="15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BA6F54">
      <w:numFmt w:val="bullet"/>
      <w:lvlText w:val="•"/>
      <w:lvlJc w:val="left"/>
      <w:pPr>
        <w:ind w:left="2512" w:hanging="411"/>
      </w:pPr>
      <w:rPr>
        <w:rFonts w:hint="default"/>
        <w:lang w:val="ru-RU" w:eastAsia="en-US" w:bidi="ar-SA"/>
      </w:rPr>
    </w:lvl>
    <w:lvl w:ilvl="2" w:tplc="64E4E314">
      <w:numFmt w:val="bullet"/>
      <w:lvlText w:val="•"/>
      <w:lvlJc w:val="left"/>
      <w:pPr>
        <w:ind w:left="3465" w:hanging="411"/>
      </w:pPr>
      <w:rPr>
        <w:rFonts w:hint="default"/>
        <w:lang w:val="ru-RU" w:eastAsia="en-US" w:bidi="ar-SA"/>
      </w:rPr>
    </w:lvl>
    <w:lvl w:ilvl="3" w:tplc="0672B398">
      <w:numFmt w:val="bullet"/>
      <w:lvlText w:val="•"/>
      <w:lvlJc w:val="left"/>
      <w:pPr>
        <w:ind w:left="4417" w:hanging="411"/>
      </w:pPr>
      <w:rPr>
        <w:rFonts w:hint="default"/>
        <w:lang w:val="ru-RU" w:eastAsia="en-US" w:bidi="ar-SA"/>
      </w:rPr>
    </w:lvl>
    <w:lvl w:ilvl="4" w:tplc="6A6628D8">
      <w:numFmt w:val="bullet"/>
      <w:lvlText w:val="•"/>
      <w:lvlJc w:val="left"/>
      <w:pPr>
        <w:ind w:left="5370" w:hanging="411"/>
      </w:pPr>
      <w:rPr>
        <w:rFonts w:hint="default"/>
        <w:lang w:val="ru-RU" w:eastAsia="en-US" w:bidi="ar-SA"/>
      </w:rPr>
    </w:lvl>
    <w:lvl w:ilvl="5" w:tplc="5C4072D2">
      <w:numFmt w:val="bullet"/>
      <w:lvlText w:val="•"/>
      <w:lvlJc w:val="left"/>
      <w:pPr>
        <w:ind w:left="6323" w:hanging="411"/>
      </w:pPr>
      <w:rPr>
        <w:rFonts w:hint="default"/>
        <w:lang w:val="ru-RU" w:eastAsia="en-US" w:bidi="ar-SA"/>
      </w:rPr>
    </w:lvl>
    <w:lvl w:ilvl="6" w:tplc="3D624704">
      <w:numFmt w:val="bullet"/>
      <w:lvlText w:val="•"/>
      <w:lvlJc w:val="left"/>
      <w:pPr>
        <w:ind w:left="7275" w:hanging="411"/>
      </w:pPr>
      <w:rPr>
        <w:rFonts w:hint="default"/>
        <w:lang w:val="ru-RU" w:eastAsia="en-US" w:bidi="ar-SA"/>
      </w:rPr>
    </w:lvl>
    <w:lvl w:ilvl="7" w:tplc="FB1291CC">
      <w:numFmt w:val="bullet"/>
      <w:lvlText w:val="•"/>
      <w:lvlJc w:val="left"/>
      <w:pPr>
        <w:ind w:left="8228" w:hanging="411"/>
      </w:pPr>
      <w:rPr>
        <w:rFonts w:hint="default"/>
        <w:lang w:val="ru-RU" w:eastAsia="en-US" w:bidi="ar-SA"/>
      </w:rPr>
    </w:lvl>
    <w:lvl w:ilvl="8" w:tplc="CEDE8EC0">
      <w:numFmt w:val="bullet"/>
      <w:lvlText w:val="•"/>
      <w:lvlJc w:val="left"/>
      <w:pPr>
        <w:ind w:left="9181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5A85578D"/>
    <w:multiLevelType w:val="multilevel"/>
    <w:tmpl w:val="BFF6C442"/>
    <w:lvl w:ilvl="0">
      <w:start w:val="1"/>
      <w:numFmt w:val="decimal"/>
      <w:lvlText w:val="%1"/>
      <w:lvlJc w:val="left"/>
      <w:pPr>
        <w:ind w:left="156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5F4C2E0E"/>
    <w:multiLevelType w:val="multilevel"/>
    <w:tmpl w:val="978696F4"/>
    <w:lvl w:ilvl="0">
      <w:start w:val="2"/>
      <w:numFmt w:val="decimal"/>
      <w:lvlText w:val="%1"/>
      <w:lvlJc w:val="left"/>
      <w:pPr>
        <w:ind w:left="156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639D5417"/>
    <w:multiLevelType w:val="multilevel"/>
    <w:tmpl w:val="86B6929A"/>
    <w:lvl w:ilvl="0">
      <w:start w:val="3"/>
      <w:numFmt w:val="decimal"/>
      <w:lvlText w:val="%1"/>
      <w:lvlJc w:val="left"/>
      <w:pPr>
        <w:ind w:left="1562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69995127"/>
    <w:multiLevelType w:val="hybridMultilevel"/>
    <w:tmpl w:val="F2E83142"/>
    <w:lvl w:ilvl="0" w:tplc="137A912E">
      <w:start w:val="1"/>
      <w:numFmt w:val="decimal"/>
      <w:lvlText w:val="%1."/>
      <w:lvlJc w:val="left"/>
      <w:pPr>
        <w:ind w:left="563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824706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  <w:lvl w:ilvl="2" w:tplc="DD6C025A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3" w:tplc="8D1E3396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4" w:tplc="8C58B036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5" w:tplc="BD4A3BE0">
      <w:numFmt w:val="bullet"/>
      <w:lvlText w:val="•"/>
      <w:lvlJc w:val="left"/>
      <w:pPr>
        <w:ind w:left="8363" w:hanging="240"/>
      </w:pPr>
      <w:rPr>
        <w:rFonts w:hint="default"/>
        <w:lang w:val="ru-RU" w:eastAsia="en-US" w:bidi="ar-SA"/>
      </w:rPr>
    </w:lvl>
    <w:lvl w:ilvl="6" w:tplc="8DC8AC66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  <w:lvl w:ilvl="7" w:tplc="308E192A">
      <w:numFmt w:val="bullet"/>
      <w:lvlText w:val="•"/>
      <w:lvlJc w:val="left"/>
      <w:pPr>
        <w:ind w:left="9452" w:hanging="240"/>
      </w:pPr>
      <w:rPr>
        <w:rFonts w:hint="default"/>
        <w:lang w:val="ru-RU" w:eastAsia="en-US" w:bidi="ar-SA"/>
      </w:rPr>
    </w:lvl>
    <w:lvl w:ilvl="8" w:tplc="D62AB378">
      <w:numFmt w:val="bullet"/>
      <w:lvlText w:val="•"/>
      <w:lvlJc w:val="left"/>
      <w:pPr>
        <w:ind w:left="999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08164AA"/>
    <w:multiLevelType w:val="multilevel"/>
    <w:tmpl w:val="80F0134A"/>
    <w:lvl w:ilvl="0">
      <w:start w:val="4"/>
      <w:numFmt w:val="decimal"/>
      <w:lvlText w:val="%1"/>
      <w:lvlJc w:val="left"/>
      <w:pPr>
        <w:ind w:left="15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3"/>
    <w:rsid w:val="00941270"/>
    <w:rsid w:val="00B82533"/>
    <w:rsid w:val="00C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0BF6"/>
  <w15:docId w15:val="{90485C64-1691-4044-B748-DA54479F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Татьяна</cp:lastModifiedBy>
  <cp:revision>3</cp:revision>
  <dcterms:created xsi:type="dcterms:W3CDTF">2021-10-04T18:04:00Z</dcterms:created>
  <dcterms:modified xsi:type="dcterms:W3CDTF">2021-10-04T18:09:00Z</dcterms:modified>
</cp:coreProperties>
</file>