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38" w:rsidRPr="00FD7B38" w:rsidRDefault="00FD7B38" w:rsidP="00FD7B38">
      <w:pPr>
        <w:pStyle w:val="a7"/>
        <w:jc w:val="both"/>
        <w:rPr>
          <w:sz w:val="28"/>
          <w:szCs w:val="28"/>
        </w:rPr>
      </w:pPr>
      <w:bookmarkStart w:id="0" w:name="_GoBack"/>
      <w:bookmarkEnd w:id="0"/>
      <w:r w:rsidRPr="00FD7B38">
        <w:rPr>
          <w:rStyle w:val="a4"/>
          <w:color w:val="000000"/>
          <w:sz w:val="28"/>
          <w:szCs w:val="28"/>
        </w:rPr>
        <w:t>Основные принципы здорового питания школьников</w:t>
      </w:r>
      <w:r w:rsidRPr="00FD7B38">
        <w:rPr>
          <w:color w:val="000000"/>
          <w:sz w:val="28"/>
          <w:szCs w:val="28"/>
        </w:rPr>
        <w:br/>
      </w:r>
      <w:r w:rsidRPr="00FD7B38">
        <w:rPr>
          <w:color w:val="000000"/>
          <w:sz w:val="28"/>
          <w:szCs w:val="28"/>
        </w:rPr>
        <w:br/>
      </w:r>
      <w:r w:rsidRPr="00FD7B38">
        <w:rPr>
          <w:sz w:val="28"/>
          <w:szCs w:val="28"/>
        </w:rPr>
        <w:t>Рациональное питание - это, прежде всего, забота о себе, своей психике и своем интеллектуальном потенциале, которая поможет на долгие годы сохранить ясность мысли, быстроту реакции, прекрасную память, способность справляться со стрессами и преодолевать любые препятствия.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Питание школьника должно быть сбалансированным.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Для здоровья детей важнейшее значение имеет правильное соотношение питательных веществ. </w:t>
      </w:r>
    </w:p>
    <w:p w:rsid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В меню школьника обязательно должны входить продукты, содержащие не только </w:t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Эти компоненты самостоятельно не синтезируются в организме, но необходимы для полноценного развития детского организма. 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Соотношение между белками, жирами и углеводами должно быть 1:1:4.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Питание школьника должно быть оптимальным.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Калорийность рациона школьника должна быть следующей:</w:t>
      </w:r>
    </w:p>
    <w:p w:rsidR="00FD7B38" w:rsidRPr="00FD7B38" w:rsidRDefault="00FD7B38" w:rsidP="00FD7B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7-10 лет – 2400 ккал</w:t>
      </w:r>
    </w:p>
    <w:p w:rsidR="00FD7B38" w:rsidRPr="00FD7B38" w:rsidRDefault="00FD7B38" w:rsidP="00FD7B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14-17лет – 2600-3000ккал </w:t>
      </w:r>
    </w:p>
    <w:p w:rsidR="00FD7B38" w:rsidRPr="00FD7B38" w:rsidRDefault="00FD7B38" w:rsidP="00FD7B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если ребенок занимается спортом, он должен получать на 300-500 ккал больше.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Необходимые продукты для полноценного питания школьников.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Белки.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Ежедневно школьник должен получать 75-</w:t>
      </w:r>
      <w:smartTag w:uri="urn:schemas-microsoft-com:office:smarttags" w:element="metricconverter">
        <w:smartTagPr>
          <w:attr w:name="ProductID" w:val="9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90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белка, из них 40-</w:t>
      </w:r>
      <w:smartTag w:uri="urn:schemas-microsoft-com:office:smarttags" w:element="metricconverter">
        <w:smartTagPr>
          <w:attr w:name="ProductID" w:val="55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55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животного происхождения.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В рационе ребенка школьного возраста обязательно должны присутствовать следующие продукты:</w:t>
      </w:r>
    </w:p>
    <w:p w:rsidR="00FD7B38" w:rsidRPr="00FD7B38" w:rsidRDefault="000D33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молоко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hyperlink r:id="rId6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кисломолочные напитки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творог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сыр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рыба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мясные продукты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Жиры.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Достаточное количество жиров также необходимо включать в суточный рацион школьника. 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</w:t>
      </w:r>
      <w:r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растительных и не содержат важные для организма жирные кислоты и жирорастворимые витамины.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Норма потребления жиров для школьников - 80-</w:t>
      </w:r>
      <w:smartTag w:uri="urn:schemas-microsoft-com:office:smarttags" w:element="metricconverter">
        <w:smartTagPr>
          <w:attr w:name="ProductID" w:val="9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90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в сутки, 30% суточного рациона.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Ежедневно ребенок школьного возраста должен получать:</w:t>
      </w:r>
    </w:p>
    <w:p w:rsidR="00FD7B38" w:rsidRPr="00FD7B38" w:rsidRDefault="000D3314" w:rsidP="00FD7B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сливочное масло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растительное масло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сметану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Углеводы.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990600" cy="933450"/>
            <wp:effectExtent l="19050" t="0" r="0" b="0"/>
            <wp:docPr id="1" name="Рисунок 1" descr="tkbpfdtnfirjkmybrfv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bpfdtnfirjkmybrfv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неперевариваемые</w:t>
      </w:r>
      <w:proofErr w:type="spellEnd"/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пищевые волокна.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Суточная норма углеводов в рационе школьника - 300-</w:t>
      </w:r>
      <w:smartTag w:uri="urn:schemas-microsoft-com:office:smarttags" w:element="metricconverter">
        <w:smartTagPr>
          <w:attr w:name="ProductID" w:val="40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400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, из них на долю простых должно приходиться не более </w:t>
      </w:r>
      <w:smartTag w:uri="urn:schemas-microsoft-com:office:smarttags" w:element="metricconverter">
        <w:smartTagPr>
          <w:attr w:name="ProductID" w:val="100 г"/>
        </w:smartTagPr>
        <w:r w:rsidRPr="00FD7B38">
          <w:rPr>
            <w:rStyle w:val="atext"/>
            <w:rFonts w:ascii="Times New Roman" w:hAnsi="Times New Roman" w:cs="Times New Roman"/>
            <w:color w:val="000000"/>
            <w:sz w:val="28"/>
            <w:szCs w:val="28"/>
          </w:rPr>
          <w:t>100 г</w:t>
        </w:r>
      </w:smartTag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Необходимые продукты в меню школьника:</w:t>
      </w:r>
    </w:p>
    <w:p w:rsidR="00FD7B38" w:rsidRPr="00FD7B38" w:rsidRDefault="00FD7B38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хлеб или </w:t>
      </w:r>
      <w:hyperlink r:id="rId17" w:history="1">
        <w:r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вафельный хлеб </w:t>
        </w:r>
      </w:hyperlink>
      <w:r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крупы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картофель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мед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сухофрукты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сахар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Витамины и минералы.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Продукты, богатые витамином А:</w:t>
      </w:r>
    </w:p>
    <w:p w:rsidR="00FD7B38" w:rsidRPr="00FD7B38" w:rsidRDefault="000D3314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морковь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сладкий перец;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зеленый лук;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щавель;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шпинат;</w:t>
      </w:r>
    </w:p>
    <w:p w:rsidR="00FD7B38" w:rsidRPr="00FD7B38" w:rsidRDefault="000D3314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зелень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плоды черноплодной рябины, шиповника и облепихи.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Продукты-источники витамина С:</w:t>
      </w:r>
    </w:p>
    <w:p w:rsidR="00FD7B38" w:rsidRPr="00FD7B38" w:rsidRDefault="000D33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зелень петрушки и укропа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6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помидоры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черная и красная смородина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красный болгарский перец;</w:t>
      </w:r>
    </w:p>
    <w:p w:rsidR="00FD7B38" w:rsidRPr="00FD7B38" w:rsidRDefault="00FD7B38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цитрусовые;</w:t>
      </w:r>
    </w:p>
    <w:p w:rsidR="00FD7B38" w:rsidRPr="00FD7B38" w:rsidRDefault="000D3314" w:rsidP="00FD7B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картофель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 Е содержится в следующих продуктах:</w:t>
      </w:r>
    </w:p>
    <w:p w:rsidR="00FD7B38" w:rsidRPr="00FD7B38" w:rsidRDefault="000D3314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печень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7B38" w:rsidRPr="00FD7B38" w:rsidRDefault="000D3314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пророщенные зерна пшеницы;</w:t>
      </w:r>
    </w:p>
    <w:p w:rsidR="00FD7B38" w:rsidRPr="00FD7B38" w:rsidRDefault="000D3314" w:rsidP="00FD7B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овсяная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32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гречневая крупы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both"/>
        <w:rPr>
          <w:rStyle w:val="atext"/>
          <w:rFonts w:ascii="Times New Roman" w:hAnsi="Times New Roman" w:cs="Times New Roman"/>
          <w:sz w:val="28"/>
          <w:szCs w:val="28"/>
        </w:rPr>
      </w:pP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Продукты, богатые витаминами группы В: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хлеб грубого помола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4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молоко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творог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6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печень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7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сыр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8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B38" w:rsidRPr="00FD7B38" w:rsidRDefault="00FD7B38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капуста;</w:t>
      </w:r>
    </w:p>
    <w:p w:rsidR="00FD7B38" w:rsidRPr="00FD7B38" w:rsidRDefault="00FD7B38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B38">
        <w:rPr>
          <w:rFonts w:ascii="Times New Roman" w:hAnsi="Times New Roman" w:cs="Times New Roman"/>
          <w:color w:val="000000"/>
          <w:sz w:val="28"/>
          <w:szCs w:val="28"/>
        </w:rPr>
        <w:t>яблоки;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9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миндаль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помидоры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7B38" w:rsidRPr="00FD7B38" w:rsidRDefault="000D3314" w:rsidP="00FD7B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FD7B38" w:rsidRPr="00FD7B38">
          <w:rPr>
            <w:rStyle w:val="a3"/>
            <w:rFonts w:ascii="Times New Roman" w:hAnsi="Times New Roman" w:cs="Times New Roman"/>
            <w:sz w:val="28"/>
            <w:szCs w:val="28"/>
          </w:rPr>
          <w:t xml:space="preserve">бобовые </w:t>
        </w:r>
      </w:hyperlink>
      <w:r w:rsidR="00FD7B38" w:rsidRPr="00FD7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B38" w:rsidRPr="00FD7B38" w:rsidRDefault="00FD7B38" w:rsidP="00FD7B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В рационе школьника обязательно должны присутствовать продукты, содержащие необходимые для жизнедеятельности </w:t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минеральные соли и микроэлементы: йод, железо, фтор, кобальт, селен, медь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и другие.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И, напоследок, одна из главных рекомендаций для организации питания детей: </w:t>
      </w:r>
      <w:r w:rsidRPr="00FD7B38">
        <w:rPr>
          <w:rStyle w:val="a4"/>
          <w:rFonts w:ascii="Times New Roman" w:hAnsi="Times New Roman" w:cs="Times New Roman"/>
          <w:color w:val="000000"/>
          <w:sz w:val="28"/>
          <w:szCs w:val="28"/>
        </w:rPr>
        <w:t>не кормите ребенка насильно!</w:t>
      </w:r>
      <w:r w:rsidRPr="00FD7B38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Детский организм способен самостоятельно определить оптимальные потребности в пищевых веществах и калориях. </w:t>
      </w:r>
      <w:r w:rsidRPr="00FD7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66507F" w:rsidRPr="00FD7B38" w:rsidRDefault="0066507F" w:rsidP="00FD7B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507F" w:rsidRPr="00FD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DDD"/>
    <w:multiLevelType w:val="multilevel"/>
    <w:tmpl w:val="322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36E8"/>
    <w:multiLevelType w:val="multilevel"/>
    <w:tmpl w:val="29E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50F0C"/>
    <w:multiLevelType w:val="multilevel"/>
    <w:tmpl w:val="FA9E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92E87"/>
    <w:multiLevelType w:val="multilevel"/>
    <w:tmpl w:val="6BD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3183E"/>
    <w:multiLevelType w:val="multilevel"/>
    <w:tmpl w:val="689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63A3A"/>
    <w:multiLevelType w:val="multilevel"/>
    <w:tmpl w:val="FEB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D5B24"/>
    <w:multiLevelType w:val="multilevel"/>
    <w:tmpl w:val="5AE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D4AF1"/>
    <w:multiLevelType w:val="multilevel"/>
    <w:tmpl w:val="717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8"/>
    <w:rsid w:val="000D3314"/>
    <w:rsid w:val="0066507F"/>
    <w:rsid w:val="008C49FD"/>
    <w:rsid w:val="00983414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18131D-3919-4FDA-8B02-BDEF39D1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7B38"/>
    <w:rPr>
      <w:color w:val="0000FF"/>
      <w:u w:val="single"/>
    </w:rPr>
  </w:style>
  <w:style w:type="character" w:customStyle="1" w:styleId="atext">
    <w:name w:val="atext"/>
    <w:basedOn w:val="a0"/>
    <w:rsid w:val="00FD7B38"/>
  </w:style>
  <w:style w:type="character" w:styleId="a4">
    <w:name w:val="Strong"/>
    <w:basedOn w:val="a0"/>
    <w:qFormat/>
    <w:rsid w:val="00FD7B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3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D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matrix.ru/goods-catalogue/Delicatessen/Cheeses.html" TargetMode="External"/><Relationship Id="rId13" Type="http://schemas.openxmlformats.org/officeDocument/2006/relationships/hyperlink" Target="http://www.goodsmatrix.ru/goods-catalogue/Groceries/Cookin-oil.html" TargetMode="External"/><Relationship Id="rId18" Type="http://schemas.openxmlformats.org/officeDocument/2006/relationships/hyperlink" Target="http://www.goodsmatrix.ru/goods-catalogue/Groceries/Cereals.html" TargetMode="External"/><Relationship Id="rId26" Type="http://schemas.openxmlformats.org/officeDocument/2006/relationships/hyperlink" Target="http://www.goodsmatrix.ru/goods-catalogue/Fruit-vegetables-and-mushrooms/Fresh-vegetables.html" TargetMode="External"/><Relationship Id="rId39" Type="http://schemas.openxmlformats.org/officeDocument/2006/relationships/hyperlink" Target="http://www.goodsmatrix.ru/goods-catalogue/Dried-fruits-nuts-seeds-and-dried-vegetables/Nut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dsmatrix.ru/goods-catalogue/Dried-fruits-nuts-seeds-and-dried-vegetables/Dried-fruits.html" TargetMode="External"/><Relationship Id="rId34" Type="http://schemas.openxmlformats.org/officeDocument/2006/relationships/hyperlink" Target="http://www.goodsmatrix.ru/goods-catalogue/Milk/Cows-milk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goodsmatrix.ru/goods-catalogue/Sour-milk-products/Cheese-curd.html" TargetMode="External"/><Relationship Id="rId12" Type="http://schemas.openxmlformats.org/officeDocument/2006/relationships/hyperlink" Target="http://www.goodsmatrix.ru/goods-catalogue/Delicatessen/Butter.html" TargetMode="External"/><Relationship Id="rId17" Type="http://schemas.openxmlformats.org/officeDocument/2006/relationships/hyperlink" Target="http://goodsmatrix.ru/goods/4607126190026.html" TargetMode="External"/><Relationship Id="rId25" Type="http://schemas.openxmlformats.org/officeDocument/2006/relationships/hyperlink" Target="http://www.goodsmatrix.ru/goods-catalogue/Fruit-vegetables-and-mushrooms/Fresh-vegetables.html" TargetMode="External"/><Relationship Id="rId33" Type="http://schemas.openxmlformats.org/officeDocument/2006/relationships/hyperlink" Target="http://www.goodsmatrix.ru/goods-catalogue/Bread/Black-bread.html" TargetMode="External"/><Relationship Id="rId38" Type="http://schemas.openxmlformats.org/officeDocument/2006/relationships/hyperlink" Target="http://www.goodsmatrix.ru/goods-catalogue/Eggs/Quail%27s-egg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www.goodsmatrix.ru/goods-catalogue/Groceries/Honey-and-other-apiculture-products.html" TargetMode="External"/><Relationship Id="rId29" Type="http://schemas.openxmlformats.org/officeDocument/2006/relationships/hyperlink" Target="http://www.goodsmatrix.ru/goods-catalogue/Meat-poultry-and-eggs/Frozen-poultry-and-pultry-products.html" TargetMode="External"/><Relationship Id="rId41" Type="http://schemas.openxmlformats.org/officeDocument/2006/relationships/hyperlink" Target="http://www.goodsmatrix.ru/goods-catalogue/Groceries/Bean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dsmatrix.ru/goods-catalogue/Sour-milk-products/Sour-milk-drinks.html" TargetMode="External"/><Relationship Id="rId11" Type="http://schemas.openxmlformats.org/officeDocument/2006/relationships/hyperlink" Target="http://www.goodsmatrix.ru/goods-catalogue/Eggs/Hen%27s-egg.html" TargetMode="External"/><Relationship Id="rId24" Type="http://schemas.openxmlformats.org/officeDocument/2006/relationships/hyperlink" Target="http://www.goodsmatrix.ru/goods-catalogue/Fruit-vegetables-and-mushrooms/Fresh-vegetables.html" TargetMode="External"/><Relationship Id="rId32" Type="http://schemas.openxmlformats.org/officeDocument/2006/relationships/hyperlink" Target="http://www.goodsmatrix.ru/goods-catalogue/Cereals/Buckwheat.html" TargetMode="External"/><Relationship Id="rId37" Type="http://schemas.openxmlformats.org/officeDocument/2006/relationships/hyperlink" Target="http://www.goodsmatrix.ru/goods-catalogue/Cheeses/Hard-cheeses.html" TargetMode="External"/><Relationship Id="rId40" Type="http://schemas.openxmlformats.org/officeDocument/2006/relationships/hyperlink" Target="http://www.goodsmatrix.ru/goods-catalogue/Fruit-vegetables-and-mushrooms/Fresh-vegetables.html" TargetMode="External"/><Relationship Id="rId5" Type="http://schemas.openxmlformats.org/officeDocument/2006/relationships/hyperlink" Target="http://www.goodsmatrix.ru/goods-catalogue/Dairy-products/Milk.html" TargetMode="External"/><Relationship Id="rId15" Type="http://schemas.openxmlformats.org/officeDocument/2006/relationships/hyperlink" Target="http://www.goodsmatrix.ru/goods/4607126190057.html" TargetMode="External"/><Relationship Id="rId23" Type="http://schemas.openxmlformats.org/officeDocument/2006/relationships/hyperlink" Target="http://www.goodsmatrix.ru/goods-catalogue/Fruit-vegetables-and-mushrooms/Fresh-vegetables.html" TargetMode="External"/><Relationship Id="rId28" Type="http://schemas.openxmlformats.org/officeDocument/2006/relationships/hyperlink" Target="http://www.goodsmatrix.ru/goods-catalogue/Frozen-vegetables/Frozen-potato.html" TargetMode="External"/><Relationship Id="rId36" Type="http://schemas.openxmlformats.org/officeDocument/2006/relationships/hyperlink" Target="http://www.goodsmatrix.ru/goods-catalogue/Meat-poultry-and-eggs/Frozen-poultry-and-pultry-products.html" TargetMode="External"/><Relationship Id="rId10" Type="http://schemas.openxmlformats.org/officeDocument/2006/relationships/hyperlink" Target="http://www.goodsmatrix.ru/goods-catalogue/Meat-poultry-and-eggs/Meat.html" TargetMode="External"/><Relationship Id="rId19" Type="http://schemas.openxmlformats.org/officeDocument/2006/relationships/hyperlink" Target="http://www.goodsmatrix.ru/goods-catalogue/Frozen-vegetables/Frozen-potato.html" TargetMode="External"/><Relationship Id="rId31" Type="http://schemas.openxmlformats.org/officeDocument/2006/relationships/hyperlink" Target="http://www.goodsmatrix.ru/goods-catalogue/Cereals/Oatme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dsmatrix.ru/goods-catalogue/Fish-and-seafood/Frozen-fish-and-fish-products.html" TargetMode="External"/><Relationship Id="rId14" Type="http://schemas.openxmlformats.org/officeDocument/2006/relationships/hyperlink" Target="http://www.goodsmatrix.ru/goods-catalogue/Sour-milk-products/Smetana-Russian-sour-cream.html" TargetMode="External"/><Relationship Id="rId22" Type="http://schemas.openxmlformats.org/officeDocument/2006/relationships/hyperlink" Target="http://www.goodsmatrix.ru/goods-catalogue/Salt-sugar-and-soda/Sugar.html" TargetMode="External"/><Relationship Id="rId27" Type="http://schemas.openxmlformats.org/officeDocument/2006/relationships/hyperlink" Target="http://www.goodsmatrix.ru/goods-catalogue/Frozen-fruit-vegetables-and-mushrooms/Frozen-fruit.html" TargetMode="External"/><Relationship Id="rId30" Type="http://schemas.openxmlformats.org/officeDocument/2006/relationships/hyperlink" Target="http://www.goodsmatrix.ru/goods-catalogue/Meat-poultry-and-eggs/Eggs.html" TargetMode="External"/><Relationship Id="rId35" Type="http://schemas.openxmlformats.org/officeDocument/2006/relationships/hyperlink" Target="http://www.goodsmatrix.ru/goods-catalogue/Cheese-curd/Classic-cheese-curd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</dc:creator>
  <cp:lastModifiedBy>Татьяна</cp:lastModifiedBy>
  <cp:revision>2</cp:revision>
  <dcterms:created xsi:type="dcterms:W3CDTF">2022-11-27T17:28:00Z</dcterms:created>
  <dcterms:modified xsi:type="dcterms:W3CDTF">2022-11-27T17:28:00Z</dcterms:modified>
</cp:coreProperties>
</file>